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BE4" w:rsidRDefault="00861B47" w:rsidP="00861B47">
      <w:pPr>
        <w:pStyle w:val="Heading1"/>
      </w:pPr>
      <w:r>
        <w:t>Module 4 Multiple Regression</w:t>
      </w:r>
    </w:p>
    <w:p w:rsidR="00861B47" w:rsidRDefault="00861B47" w:rsidP="00861B47">
      <w:r>
        <w:t xml:space="preserve">Learning objectives and outcomes: Students will be able to </w:t>
      </w:r>
    </w:p>
    <w:p w:rsidR="009E68A8" w:rsidRPr="00861B47" w:rsidRDefault="004E4CF4" w:rsidP="00861B47">
      <w:pPr>
        <w:numPr>
          <w:ilvl w:val="0"/>
          <w:numId w:val="1"/>
        </w:numPr>
      </w:pPr>
      <w:r w:rsidRPr="00861B47">
        <w:t>Know how to use SPSS to get the multiple regression model (equation)</w:t>
      </w:r>
    </w:p>
    <w:p w:rsidR="009E68A8" w:rsidRPr="00861B47" w:rsidRDefault="004E4CF4" w:rsidP="00861B47">
      <w:pPr>
        <w:numPr>
          <w:ilvl w:val="0"/>
          <w:numId w:val="1"/>
        </w:numPr>
      </w:pPr>
      <w:r w:rsidRPr="00861B47">
        <w:t>Know how to test on the slopes of a multiple regression model using SPSS</w:t>
      </w:r>
    </w:p>
    <w:p w:rsidR="009E68A8" w:rsidRPr="00861B47" w:rsidRDefault="004E4CF4" w:rsidP="00861B47">
      <w:pPr>
        <w:numPr>
          <w:ilvl w:val="0"/>
          <w:numId w:val="1"/>
        </w:numPr>
      </w:pPr>
      <w:r w:rsidRPr="00861B47">
        <w:t>Know how to do residual analysis for multiple regression</w:t>
      </w:r>
    </w:p>
    <w:p w:rsidR="009E68A8" w:rsidRPr="00861B47" w:rsidRDefault="004E4CF4" w:rsidP="00861B47">
      <w:pPr>
        <w:numPr>
          <w:ilvl w:val="0"/>
          <w:numId w:val="1"/>
        </w:numPr>
      </w:pPr>
      <w:r w:rsidRPr="00861B47">
        <w:t>Know how to do collinearity analysis to select predictors</w:t>
      </w:r>
    </w:p>
    <w:p w:rsidR="009E68A8" w:rsidRPr="00861B47" w:rsidRDefault="004E4CF4" w:rsidP="00861B47">
      <w:pPr>
        <w:numPr>
          <w:ilvl w:val="0"/>
          <w:numId w:val="1"/>
        </w:numPr>
      </w:pPr>
      <w:r w:rsidRPr="00861B47">
        <w:t>Understand forward selection model, backward selection model and stepwise model</w:t>
      </w:r>
    </w:p>
    <w:p w:rsidR="00861B47" w:rsidRDefault="00861B47" w:rsidP="00861B47">
      <w:pPr>
        <w:pStyle w:val="Heading2"/>
      </w:pPr>
      <w:r>
        <w:t>Understand multiple regression</w:t>
      </w:r>
    </w:p>
    <w:p w:rsidR="00861B47" w:rsidRDefault="00861B47" w:rsidP="00861B47">
      <w:r>
        <w:t xml:space="preserve">In module 3, there is only one independent variable (or predictor), x, and one dependent variable, y, so we used simple linear regression to test the relationship between x and y. In practice, there is often more than one independent variable and we would like to look at the relationship between each of the independent </w:t>
      </w:r>
      <w:proofErr w:type="gramStart"/>
      <w:r>
        <w:t xml:space="preserve">variable </w:t>
      </w:r>
      <w:proofErr w:type="gramEnd"/>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x</m:t>
            </m:r>
          </m:e>
          <m:sub>
            <m:r>
              <w:rPr>
                <w:rFonts w:ascii="Cambria Math" w:hAnsi="Cambria Math"/>
              </w:rPr>
              <m:t>k</m:t>
            </m:r>
          </m:sub>
        </m:sSub>
      </m:oMath>
      <w:r>
        <w:t>) and the dependent variable y after taking into account the remaining independent variables. This type of problem is multiple-regression analysis.</w:t>
      </w:r>
    </w:p>
    <w:p w:rsidR="00BE391A" w:rsidRDefault="00BE391A" w:rsidP="00861B47">
      <w:r>
        <w:t xml:space="preserve">Suppose there are two independent variables,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w:t>
      </w:r>
      <w:proofErr w:type="gramStart"/>
      <w:r>
        <w:t xml:space="preserve">and </w:t>
      </w:r>
      <w:proofErr w:type="gramEnd"/>
      <m:oMath>
        <m:sSub>
          <m:sSubPr>
            <m:ctrlPr>
              <w:rPr>
                <w:rFonts w:ascii="Cambria Math" w:hAnsi="Cambria Math"/>
                <w:i/>
              </w:rPr>
            </m:ctrlPr>
          </m:sSubPr>
          <m:e>
            <m:r>
              <w:rPr>
                <w:rFonts w:ascii="Cambria Math" w:hAnsi="Cambria Math"/>
              </w:rPr>
              <m:t>x</m:t>
            </m:r>
          </m:e>
          <m:sub>
            <m:r>
              <w:rPr>
                <w:rFonts w:ascii="Cambria Math" w:hAnsi="Cambria Math"/>
              </w:rPr>
              <m:t>2</m:t>
            </m:r>
          </m:sub>
        </m:sSub>
      </m:oMath>
      <w:r>
        <w:t>. The multiple regression model is given by</w:t>
      </w:r>
    </w:p>
    <w:p w:rsidR="00BE391A" w:rsidRPr="00BE391A" w:rsidRDefault="00BE391A" w:rsidP="00861B47">
      <m:oMathPara>
        <m:oMath>
          <m:r>
            <w:rPr>
              <w:rFonts w:ascii="Cambria Math" w:hAnsi="Cambria Math"/>
            </w:rPr>
            <m:t>y=α+</m:t>
          </m:r>
          <m:sSub>
            <m:sSubPr>
              <m:ctrlPr>
                <w:rPr>
                  <w:rFonts w:ascii="Cambria Math" w:hAnsi="Cambria Math"/>
                  <w:i/>
                </w:rPr>
              </m:ctrlPr>
            </m:sSubPr>
            <m:e>
              <m:r>
                <w:rPr>
                  <w:rFonts w:ascii="Cambria Math" w:hAnsi="Cambria Math"/>
                </w:rPr>
                <m:t>β</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+ϵ</m:t>
          </m:r>
        </m:oMath>
      </m:oMathPara>
    </w:p>
    <w:p w:rsidR="00BE391A" w:rsidRDefault="00BE391A" w:rsidP="00861B47">
      <w:r>
        <w:t xml:space="preserve">Where the </w:t>
      </w:r>
      <m:oMath>
        <m:r>
          <w:rPr>
            <w:rFonts w:ascii="Cambria Math" w:hAnsi="Cambria Math"/>
          </w:rPr>
          <m:t>ϵ</m:t>
        </m:r>
      </m:oMath>
      <w:r>
        <w:t xml:space="preserve"> is the error term that is normally distributed with mean 0 and </w:t>
      </w:r>
      <w:proofErr w:type="gramStart"/>
      <w:r>
        <w:t xml:space="preserve">variance </w:t>
      </w:r>
      <w:proofErr w:type="gramEnd"/>
      <m:oMath>
        <m:sSup>
          <m:sSupPr>
            <m:ctrlPr>
              <w:rPr>
                <w:rFonts w:ascii="Cambria Math" w:hAnsi="Cambria Math"/>
                <w:i/>
              </w:rPr>
            </m:ctrlPr>
          </m:sSupPr>
          <m:e>
            <m:r>
              <w:rPr>
                <w:rFonts w:ascii="Cambria Math" w:hAnsi="Cambria Math"/>
              </w:rPr>
              <m:t>σ</m:t>
            </m:r>
          </m:e>
          <m:sup>
            <m:r>
              <w:rPr>
                <w:rFonts w:ascii="Cambria Math" w:hAnsi="Cambria Math"/>
              </w:rPr>
              <m:t>2</m:t>
            </m:r>
          </m:sup>
        </m:sSup>
      </m:oMath>
      <w:r>
        <w:t xml:space="preserve">. </w:t>
      </w:r>
      <w:r w:rsidR="00BC7E62">
        <w:t>The same method of least squares will be used to fit the model with the data. The residual is given by</w:t>
      </w:r>
    </w:p>
    <w:p w:rsidR="00BC7E62" w:rsidRPr="00BC7E62" w:rsidRDefault="00135A1C" w:rsidP="00861B47">
      <m:oMathPara>
        <m:oMath>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oMath>
      </m:oMathPara>
    </w:p>
    <w:p w:rsidR="00BC7E62" w:rsidRDefault="00BC7E62" w:rsidP="00861B47">
      <w:r>
        <w:t>In general, if we have k independent variables</w:t>
      </w:r>
      <w:proofErr w:type="gramStart"/>
      <w:r>
        <w:t xml:space="preserve">, </w:t>
      </w:r>
      <w:proofErr w:type="gramEnd"/>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then the multiple regression model is </w:t>
      </w:r>
    </w:p>
    <w:p w:rsidR="00BC7E62" w:rsidRPr="00BC7E62" w:rsidRDefault="00BC7E62" w:rsidP="00861B47">
      <m:oMathPara>
        <m:oMath>
          <m:r>
            <w:rPr>
              <w:rFonts w:ascii="Cambria Math" w:hAnsi="Cambria Math"/>
            </w:rPr>
            <m:t>y=α+</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β</m:t>
                  </m:r>
                </m:e>
                <m:sub>
                  <m:r>
                    <w:rPr>
                      <w:rFonts w:ascii="Cambria Math" w:hAnsi="Cambria Math"/>
                    </w:rPr>
                    <m:t>i</m:t>
                  </m:r>
                </m:sub>
              </m:sSub>
              <m:sSub>
                <m:sSubPr>
                  <m:ctrlPr>
                    <w:rPr>
                      <w:rFonts w:ascii="Cambria Math" w:hAnsi="Cambria Math"/>
                      <w:i/>
                    </w:rPr>
                  </m:ctrlPr>
                </m:sSubPr>
                <m:e>
                  <m:r>
                    <w:rPr>
                      <w:rFonts w:ascii="Cambria Math" w:hAnsi="Cambria Math"/>
                    </w:rPr>
                    <m:t>x</m:t>
                  </m:r>
                </m:e>
                <m:sub>
                  <m:r>
                    <w:rPr>
                      <w:rFonts w:ascii="Cambria Math" w:hAnsi="Cambria Math"/>
                    </w:rPr>
                    <m:t>i</m:t>
                  </m:r>
                </m:sub>
              </m:sSub>
            </m:e>
          </m:nary>
          <m:r>
            <w:rPr>
              <w:rFonts w:ascii="Cambria Math" w:hAnsi="Cambria Math"/>
            </w:rPr>
            <m:t>+ϵ</m:t>
          </m:r>
        </m:oMath>
      </m:oMathPara>
    </w:p>
    <w:p w:rsidR="00BC7E62" w:rsidRDefault="00905C9F" w:rsidP="00861B47">
      <w:r>
        <w:t xml:space="preserve">We are often interested in ranking the independent variables according to their predictive relationship with the dependent variable y. </w:t>
      </w:r>
      <w:r w:rsidR="00017FC1">
        <w:t xml:space="preserve">It is difficult to rank the variables based on the magnitude of the partial-regression coefficients because the independent variables are often in different units. The interpretation of the slope will be, when x increase by 1 unit, y increases the amount of slope while holding the values of all other variables constant. </w:t>
      </w:r>
    </w:p>
    <w:p w:rsidR="00017FC1" w:rsidRDefault="00D26773" w:rsidP="00861B47">
      <w:r w:rsidRPr="00D26773">
        <w:rPr>
          <w:u w:val="single"/>
        </w:rPr>
        <w:t>Definition</w:t>
      </w:r>
      <w:r>
        <w:t xml:space="preserve">: </w:t>
      </w:r>
      <w:r w:rsidR="00017FC1">
        <w:t xml:space="preserve">The standardized regression coefficient is given </w:t>
      </w:r>
      <w:proofErr w:type="gramStart"/>
      <w:r w:rsidR="00017FC1">
        <w:t xml:space="preserve">by </w:t>
      </w:r>
      <w:proofErr w:type="gramEnd"/>
      <m:oMath>
        <m:r>
          <w:rPr>
            <w:rFonts w:ascii="Cambria Math" w:hAnsi="Cambria Math"/>
          </w:rPr>
          <m:t>b*(</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x</m:t>
                </m:r>
              </m:sub>
            </m:sSub>
          </m:num>
          <m:den>
            <m:sSub>
              <m:sSubPr>
                <m:ctrlPr>
                  <w:rPr>
                    <w:rFonts w:ascii="Cambria Math" w:hAnsi="Cambria Math"/>
                    <w:i/>
                  </w:rPr>
                </m:ctrlPr>
              </m:sSubPr>
              <m:e>
                <m:r>
                  <w:rPr>
                    <w:rFonts w:ascii="Cambria Math" w:hAnsi="Cambria Math"/>
                  </w:rPr>
                  <m:t>s</m:t>
                </m:r>
              </m:e>
              <m:sub>
                <m:r>
                  <w:rPr>
                    <w:rFonts w:ascii="Cambria Math" w:hAnsi="Cambria Math"/>
                  </w:rPr>
                  <m:t>y</m:t>
                </m:r>
              </m:sub>
            </m:sSub>
          </m:den>
        </m:f>
        <m:r>
          <w:rPr>
            <w:rFonts w:ascii="Cambria Math" w:hAnsi="Cambria Math"/>
          </w:rPr>
          <m:t>)</m:t>
        </m:r>
      </m:oMath>
      <w:r w:rsidR="00017FC1">
        <w:t xml:space="preserve">, where b is the slope, </w:t>
      </w:r>
      <m:oMath>
        <m:sSub>
          <m:sSubPr>
            <m:ctrlPr>
              <w:rPr>
                <w:rFonts w:ascii="Cambria Math" w:hAnsi="Cambria Math"/>
                <w:i/>
              </w:rPr>
            </m:ctrlPr>
          </m:sSubPr>
          <m:e>
            <m:r>
              <w:rPr>
                <w:rFonts w:ascii="Cambria Math" w:hAnsi="Cambria Math"/>
              </w:rPr>
              <m:t>s</m:t>
            </m:r>
          </m:e>
          <m:sub>
            <m:r>
              <w:rPr>
                <w:rFonts w:ascii="Cambria Math" w:hAnsi="Cambria Math"/>
              </w:rPr>
              <m:t>x</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e>
                  <m:sup>
                    <m:r>
                      <w:rPr>
                        <w:rFonts w:ascii="Cambria Math" w:hAnsi="Cambria Math"/>
                      </w:rPr>
                      <m:t>2</m:t>
                    </m:r>
                  </m:sup>
                </m:sSup>
              </m:num>
              <m:den>
                <m:r>
                  <w:rPr>
                    <w:rFonts w:ascii="Cambria Math" w:hAnsi="Cambria Math"/>
                  </w:rPr>
                  <m:t xml:space="preserve">n-1 </m:t>
                </m:r>
              </m:den>
            </m:f>
          </m:e>
        </m:nary>
      </m:oMath>
      <w:r w:rsidR="00017FC1">
        <w:t xml:space="preserve"> and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e>
                    </m:d>
                  </m:e>
                  <m:sup>
                    <m:r>
                      <w:rPr>
                        <w:rFonts w:ascii="Cambria Math" w:hAnsi="Cambria Math"/>
                      </w:rPr>
                      <m:t>2</m:t>
                    </m:r>
                  </m:sup>
                </m:sSup>
              </m:num>
              <m:den>
                <m:r>
                  <w:rPr>
                    <w:rFonts w:ascii="Cambria Math" w:hAnsi="Cambria Math"/>
                  </w:rPr>
                  <m:t xml:space="preserve">n-1 </m:t>
                </m:r>
              </m:den>
            </m:f>
          </m:e>
        </m:nary>
      </m:oMath>
      <w:r w:rsidR="00C156A5">
        <w:t>. It represents the estimated average increase in y per s</w:t>
      </w:r>
      <w:r w:rsidR="00E2171C">
        <w:t>tandard deviation increase in x, after adjusting for all other variables in the model</w:t>
      </w:r>
    </w:p>
    <w:p w:rsidR="00D50595" w:rsidRDefault="00D50595" w:rsidP="00DC768D">
      <w:r>
        <w:t>Example:</w:t>
      </w:r>
      <w:r w:rsidR="00DC768D">
        <w:t xml:space="preserve"> A topic of interest in hypertension research is how the relationship </w:t>
      </w:r>
      <w:proofErr w:type="gramStart"/>
      <w:r w:rsidR="00DC768D">
        <w:t>between the blood pressure</w:t>
      </w:r>
      <w:proofErr w:type="gramEnd"/>
      <w:r w:rsidR="00DC768D">
        <w:t xml:space="preserve"> levels of newborns and infants relate to subsequent adult blood pressure. One problem that arises is that the blood pressure of a newborn is affected by several extraneous factors that make this relationship difficult to study. In particular, newborn blood pressures are affected by 1) birthweight and </w:t>
      </w:r>
      <w:r w:rsidR="00DC768D">
        <w:lastRenderedPageBreak/>
        <w:t xml:space="preserve">2) the day of life on which blood pressure is measured. In this study, the infants were weighed at the time of the blood pressure measurements. We refer to this weight as the birthweight. We would like to assess the relationship </w:t>
      </w:r>
      <w:r w:rsidR="00B16B6F">
        <w:t>between the systolic blood pressure and the independent variables of age and birthweight.</w:t>
      </w:r>
    </w:p>
    <w:p w:rsidR="00B16B6F" w:rsidRDefault="00B16B6F" w:rsidP="00DC768D">
      <w:r>
        <w:t xml:space="preserve">Based on the SPSS output, the multiple regression model </w:t>
      </w:r>
      <w:proofErr w:type="gramStart"/>
      <w:r>
        <w:t xml:space="preserve">is </w:t>
      </w:r>
      <w:proofErr w:type="gramEnd"/>
      <m:oMath>
        <m:r>
          <w:rPr>
            <w:rFonts w:ascii="Cambria Math" w:hAnsi="Cambria Math"/>
          </w:rPr>
          <m:t>y=53.45+5.888</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+0.126</m:t>
        </m:r>
        <m:sSub>
          <m:sSubPr>
            <m:ctrlPr>
              <w:rPr>
                <w:rFonts w:ascii="Cambria Math" w:hAnsi="Cambria Math"/>
                <w:i/>
              </w:rPr>
            </m:ctrlPr>
          </m:sSubPr>
          <m:e>
            <m:r>
              <w:rPr>
                <w:rFonts w:ascii="Cambria Math" w:hAnsi="Cambria Math"/>
              </w:rPr>
              <m:t>x</m:t>
            </m:r>
          </m:e>
          <m:sub>
            <m:r>
              <w:rPr>
                <w:rFonts w:ascii="Cambria Math" w:hAnsi="Cambria Math"/>
              </w:rPr>
              <m:t>2</m:t>
            </m:r>
          </m:sub>
        </m:sSub>
      </m:oMath>
      <w:r w:rsidR="00024D9B">
        <w:t xml:space="preserve">, where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00024D9B">
        <w:t xml:space="preserve"> is age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00024D9B">
        <w:t xml:space="preserve"> is birthweight. </w:t>
      </w:r>
    </w:p>
    <w:p w:rsidR="00035EF1" w:rsidRDefault="00035EF1" w:rsidP="00035EF1">
      <w:pPr>
        <w:pStyle w:val="Heading2"/>
      </w:pPr>
      <w:r>
        <w:t>Hypothesis testing of regression slopes</w:t>
      </w:r>
    </w:p>
    <w:p w:rsidR="00035EF1" w:rsidRDefault="00035EF1" w:rsidP="00035EF1">
      <w:r>
        <w:t>Step 1: Formulate the null and alternative hypotheses:</w:t>
      </w:r>
    </w:p>
    <w:p w:rsidR="00035EF1" w:rsidRPr="00035EF1" w:rsidRDefault="00135A1C" w:rsidP="00035EF1">
      <m:oMathPara>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k</m:t>
              </m:r>
            </m:sub>
          </m:sSub>
          <m:r>
            <w:rPr>
              <w:rFonts w:ascii="Cambria Math" w:hAnsi="Cambria Math"/>
            </w:rPr>
            <m:t>=0</m:t>
          </m:r>
        </m:oMath>
      </m:oMathPara>
    </w:p>
    <w:p w:rsidR="00035EF1" w:rsidRPr="00035EF1" w:rsidRDefault="00135A1C" w:rsidP="00035EF1">
      <m:oMathPara>
        <m:oMath>
          <m:sSub>
            <m:sSubPr>
              <m:ctrlPr>
                <w:rPr>
                  <w:rFonts w:ascii="Cambria Math" w:hAnsi="Cambria Math"/>
                  <w:i/>
                </w:rPr>
              </m:ctrlPr>
            </m:sSubPr>
            <m:e>
              <m:r>
                <w:rPr>
                  <w:rFonts w:ascii="Cambria Math" w:hAnsi="Cambria Math"/>
                </w:rPr>
                <m:t>H</m:t>
              </m:r>
            </m:e>
            <m:sub>
              <m:r>
                <w:rPr>
                  <w:rFonts w:ascii="Cambria Math" w:hAnsi="Cambria Math"/>
                </w:rPr>
                <m:t>a</m:t>
              </m:r>
            </m:sub>
          </m:sSub>
          <m:r>
            <w:rPr>
              <w:rFonts w:ascii="Cambria Math" w:hAnsi="Cambria Math"/>
            </w:rPr>
            <m:t>:at least one slope is not 0</m:t>
          </m:r>
        </m:oMath>
      </m:oMathPara>
    </w:p>
    <w:p w:rsidR="00035EF1" w:rsidRDefault="00035EF1" w:rsidP="00035EF1">
      <w:r>
        <w:t>Step 2: Use the T-test or F-test</w:t>
      </w:r>
    </w:p>
    <w:p w:rsidR="00035EF1" w:rsidRDefault="00035EF1" w:rsidP="00035EF1">
      <w:r>
        <w:t xml:space="preserve">Step 3: </w:t>
      </w:r>
    </w:p>
    <w:p w:rsidR="00035EF1" w:rsidRDefault="00035EF1" w:rsidP="00035EF1">
      <w:r>
        <w:t>The F statistic is the same as the simple linear regression, given by</w:t>
      </w:r>
    </w:p>
    <w:p w:rsidR="00035EF1" w:rsidRPr="00035EF1" w:rsidRDefault="00035EF1" w:rsidP="00035EF1">
      <m:oMathPara>
        <m:oMath>
          <m:r>
            <w:rPr>
              <w:rFonts w:ascii="Cambria Math" w:hAnsi="Cambria Math"/>
            </w:rPr>
            <m:t>F=</m:t>
          </m:r>
          <m:f>
            <m:fPr>
              <m:ctrlPr>
                <w:rPr>
                  <w:rFonts w:ascii="Cambria Math" w:hAnsi="Cambria Math"/>
                  <w:i/>
                </w:rPr>
              </m:ctrlPr>
            </m:fPr>
            <m:num>
              <m:r>
                <w:rPr>
                  <w:rFonts w:ascii="Cambria Math" w:hAnsi="Cambria Math"/>
                </w:rPr>
                <m:t>RegMS</m:t>
              </m:r>
            </m:num>
            <m:den>
              <m:r>
                <w:rPr>
                  <w:rFonts w:ascii="Cambria Math" w:hAnsi="Cambria Math"/>
                </w:rPr>
                <m:t>ResMS</m:t>
              </m:r>
            </m:den>
          </m:f>
        </m:oMath>
      </m:oMathPara>
    </w:p>
    <w:p w:rsidR="00035EF1" w:rsidRDefault="00035EF1" w:rsidP="00035EF1">
      <w:r>
        <w:t xml:space="preserve">Where </w:t>
      </w:r>
      <m:oMath>
        <m:r>
          <w:rPr>
            <w:rFonts w:ascii="Cambria Math" w:hAnsi="Cambria Math"/>
          </w:rPr>
          <m:t>RegMS=</m:t>
        </m:r>
        <m:f>
          <m:fPr>
            <m:ctrlPr>
              <w:rPr>
                <w:rFonts w:ascii="Cambria Math" w:hAnsi="Cambria Math"/>
                <w:i/>
              </w:rPr>
            </m:ctrlPr>
          </m:fPr>
          <m:num>
            <m:r>
              <w:rPr>
                <w:rFonts w:ascii="Cambria Math" w:hAnsi="Cambria Math"/>
              </w:rPr>
              <m:t>RegSS</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Reg</m:t>
                </m:r>
              </m:sub>
            </m:sSub>
          </m:den>
        </m:f>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e>
                    </m:d>
                  </m:e>
                  <m:sup>
                    <m:r>
                      <w:rPr>
                        <w:rFonts w:ascii="Cambria Math" w:hAnsi="Cambria Math"/>
                      </w:rPr>
                      <m:t>2</m:t>
                    </m:r>
                  </m:sup>
                </m:sSup>
              </m:e>
            </m:nary>
          </m:num>
          <m:den>
            <m:r>
              <w:rPr>
                <w:rFonts w:ascii="Cambria Math" w:hAnsi="Cambria Math"/>
              </w:rPr>
              <m:t>k</m:t>
            </m:r>
          </m:den>
        </m:f>
      </m:oMath>
      <w:r>
        <w:t xml:space="preserve"> and </w:t>
      </w:r>
      <m:oMath>
        <m:r>
          <w:rPr>
            <w:rFonts w:ascii="Cambria Math" w:hAnsi="Cambria Math"/>
          </w:rPr>
          <m:t>ResMS=</m:t>
        </m:r>
        <m:f>
          <m:fPr>
            <m:ctrlPr>
              <w:rPr>
                <w:rFonts w:ascii="Cambria Math" w:hAnsi="Cambria Math"/>
                <w:i/>
              </w:rPr>
            </m:ctrlPr>
          </m:fPr>
          <m:num>
            <m:r>
              <w:rPr>
                <w:rFonts w:ascii="Cambria Math" w:hAnsi="Cambria Math"/>
              </w:rPr>
              <m:t>ResMS</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Res</m:t>
                </m:r>
              </m:sub>
            </m:sSub>
          </m:den>
        </m:f>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e>
                    </m:d>
                  </m:e>
                  <m:sup>
                    <m:r>
                      <w:rPr>
                        <w:rFonts w:ascii="Cambria Math" w:hAnsi="Cambria Math"/>
                      </w:rPr>
                      <m:t>2</m:t>
                    </m:r>
                  </m:sup>
                </m:sSup>
              </m:e>
            </m:nary>
          </m:num>
          <m:den>
            <m:r>
              <w:rPr>
                <w:rFonts w:ascii="Cambria Math" w:hAnsi="Cambria Math"/>
              </w:rPr>
              <m:t>n-k-1</m:t>
            </m:r>
          </m:den>
        </m:f>
      </m:oMath>
    </w:p>
    <w:p w:rsidR="00CC2BDB" w:rsidRDefault="00CC2BDB" w:rsidP="00035EF1">
      <w:r>
        <w:t>The T statistic is given by</w:t>
      </w:r>
    </w:p>
    <w:p w:rsidR="00CC2BDB" w:rsidRPr="005F6510" w:rsidRDefault="00CC2BDB" w:rsidP="00035EF1">
      <m:oMathPara>
        <m:oMath>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i</m:t>
                  </m:r>
                </m:sub>
              </m:sSub>
            </m:num>
            <m:den>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d>
            </m:den>
          </m:f>
        </m:oMath>
      </m:oMathPara>
    </w:p>
    <w:p w:rsidR="005F6510" w:rsidRDefault="005F6510" w:rsidP="00035EF1">
      <w:r>
        <w:t xml:space="preserve">Where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is the slope for the </w:t>
      </w:r>
      <w:proofErr w:type="spellStart"/>
      <w:r>
        <w:t>ith</w:t>
      </w:r>
      <w:proofErr w:type="spellEnd"/>
      <w:r>
        <w:t xml:space="preserve"> predictor and </w:t>
      </w:r>
      <m:oMath>
        <m:r>
          <w:rPr>
            <w:rFonts w:ascii="Cambria Math" w:hAnsi="Cambria Math"/>
          </w:rPr>
          <m:t>SE(</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oMath>
      <w:r>
        <w:t xml:space="preserve"> is the standard error of the slope</w:t>
      </w:r>
    </w:p>
    <w:p w:rsidR="00F33E26" w:rsidRDefault="00F33E26" w:rsidP="00035EF1">
      <w:r>
        <w:t>Step 4: make a decision to H0:</w:t>
      </w:r>
    </w:p>
    <w:p w:rsidR="00F33E26" w:rsidRDefault="00F33E26" w:rsidP="00035EF1">
      <w:r>
        <w:t xml:space="preserve">If the p-value&lt;0.05, reject H0; </w:t>
      </w:r>
    </w:p>
    <w:p w:rsidR="00F33E26" w:rsidRDefault="00F33E26" w:rsidP="00035EF1">
      <w:r>
        <w:t>If the p-value&gt;0.05, fail to reject H0</w:t>
      </w:r>
    </w:p>
    <w:p w:rsidR="00F33E26" w:rsidRDefault="00F33E26" w:rsidP="00035EF1">
      <w:r>
        <w:t>Step 5: Explain the decision based on the p-value and significance level</w:t>
      </w:r>
    </w:p>
    <w:p w:rsidR="00F33E26" w:rsidRDefault="00F33E26" w:rsidP="00035EF1">
      <w:r>
        <w:t>If reject H0, there is a significant relationship between the dependent variable and at least one of the independent variables.</w:t>
      </w:r>
    </w:p>
    <w:p w:rsidR="00F33E26" w:rsidRDefault="00F33E26" w:rsidP="00035EF1">
      <w:r>
        <w:t>If fail to reject H0, there is no significant relationship between the dependent variable and the independent variables.</w:t>
      </w:r>
    </w:p>
    <w:p w:rsidR="00F33E26" w:rsidRDefault="00F33E26" w:rsidP="00035EF1">
      <w:r>
        <w:t>From the previous example</w:t>
      </w:r>
      <w:r w:rsidR="006D37E6">
        <w:t xml:space="preserve">, F=48.081 and p-value=0.000. Or </w:t>
      </w:r>
      <m:oMath>
        <m:sSub>
          <m:sSubPr>
            <m:ctrlPr>
              <w:rPr>
                <w:rFonts w:ascii="Cambria Math" w:hAnsi="Cambria Math"/>
                <w:i/>
              </w:rPr>
            </m:ctrlPr>
          </m:sSubPr>
          <m:e>
            <m:r>
              <w:rPr>
                <w:rFonts w:ascii="Cambria Math" w:hAnsi="Cambria Math"/>
              </w:rPr>
              <m:t>t</m:t>
            </m:r>
          </m:e>
          <m:sub>
            <m:r>
              <w:rPr>
                <w:rFonts w:ascii="Cambria Math" w:hAnsi="Cambria Math"/>
              </w:rPr>
              <m:t>age</m:t>
            </m:r>
          </m:sub>
        </m:sSub>
        <m:r>
          <w:rPr>
            <w:rFonts w:ascii="Cambria Math" w:hAnsi="Cambria Math"/>
          </w:rPr>
          <m:t>=8.656, and p-value of age is 0.000</m:t>
        </m:r>
      </m:oMath>
      <w:r w:rsidR="006D37E6">
        <w:t xml:space="preserve"> </w:t>
      </w:r>
      <w:proofErr w:type="gramStart"/>
      <w:r w:rsidR="006D37E6">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birthweight</m:t>
            </m:r>
          </m:sub>
        </m:sSub>
        <m:r>
          <w:rPr>
            <w:rFonts w:ascii="Cambria Math" w:hAnsi="Cambria Math"/>
          </w:rPr>
          <m:t>=3.657, and p-value of birthweight=0.003</m:t>
        </m:r>
      </m:oMath>
      <w:r w:rsidR="006D37E6">
        <w:t>. So we reject H0. There is a significant relationship between the SBP and age and birthweight.</w:t>
      </w:r>
    </w:p>
    <w:p w:rsidR="00100DDE" w:rsidRDefault="00100DDE" w:rsidP="00100DDE">
      <w:pPr>
        <w:pStyle w:val="Heading2"/>
      </w:pPr>
      <w:r>
        <w:lastRenderedPageBreak/>
        <w:t>Variables in multiple regression model</w:t>
      </w:r>
    </w:p>
    <w:p w:rsidR="00100DDE" w:rsidRPr="00100DDE" w:rsidRDefault="00100DDE" w:rsidP="00100DDE">
      <w:r>
        <w:t>As multiple regression model can have multiple independent variables (or predictors), a mixture of numeric variables and categorical variables are commonly seen as independent variables. However, multiple regression model can only contain binary categorical variable as its predictors.</w:t>
      </w:r>
    </w:p>
    <w:p w:rsidR="00100DDE" w:rsidRDefault="00100DDE" w:rsidP="00100DDE">
      <w:r w:rsidRPr="00100DDE">
        <w:rPr>
          <w:u w:val="single"/>
        </w:rPr>
        <w:t>Definition</w:t>
      </w:r>
      <w:r>
        <w:t xml:space="preserve">: Dummy variable is a binary variable used to represent a categorical variable with two categories (A and B). The dummy variable is set to the value 1 if a subject is in category A and to 0 if a subject is in category B. </w:t>
      </w:r>
    </w:p>
    <w:p w:rsidR="00100DDE" w:rsidRPr="00100DDE" w:rsidRDefault="00A92897" w:rsidP="00100DDE">
      <w:r>
        <w:t>Example: if we consider gender into a multiple regression model, then it is a dummy variable. We can use 0 for female and 1 for male.</w:t>
      </w:r>
    </w:p>
    <w:p w:rsidR="002558BF" w:rsidRDefault="002558BF" w:rsidP="002558BF">
      <w:pPr>
        <w:pStyle w:val="Heading2"/>
      </w:pPr>
      <w:r>
        <w:t>Collinearity</w:t>
      </w:r>
    </w:p>
    <w:p w:rsidR="00C0644D" w:rsidRDefault="00C0644D" w:rsidP="002558BF">
      <w:r>
        <w:t>Suppose we consider two independent variables</w:t>
      </w:r>
      <w:proofErr w:type="gramStart"/>
      <w:r>
        <w:t xml:space="preserve">, </w:t>
      </w:r>
      <w:proofErr w:type="gramEnd"/>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=birthweight,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=length</m:t>
        </m:r>
      </m:oMath>
      <w:r>
        <w:t xml:space="preserve">, and try to use these variables to predict SBP in newborns. Perhaps both independent variables, when considered separately in a simple linear regression model, have a significant relationship to blood pressure. However, because birthweight and body length are closely related to each other, after adjusting for birthweight, length may not be significantly related to blood pressure. One possible interpretation of this result is that the effect of length on blood pressure can be explained by its strong relationship to birthweight. </w:t>
      </w:r>
    </w:p>
    <w:p w:rsidR="002558BF" w:rsidRDefault="00C0644D" w:rsidP="002558BF">
      <w:r>
        <w:t xml:space="preserve">In some instances, two strongly related variables are entered into the same multiple regression model, and after controlling for the effect of the other variable, </w:t>
      </w:r>
      <w:r w:rsidR="00A26CD7">
        <w:t xml:space="preserve">one or </w:t>
      </w:r>
      <w:r>
        <w:t>neither variable is significant. Such variables are referred as collinear. It is best to avoid using highly collinear variables in the same multiple-regression model because their simultaneous presence can make it possible to identify the specific effects of each variable.</w:t>
      </w:r>
    </w:p>
    <w:p w:rsidR="00696799" w:rsidRDefault="00696799" w:rsidP="002558BF">
      <w:r>
        <w:t xml:space="preserve">We use tolerance and variance inflation factors (VIF) to measure the collinearity levels. The VIF is given by </w:t>
      </w:r>
    </w:p>
    <w:p w:rsidR="00696799" w:rsidRPr="00696799" w:rsidRDefault="00696799" w:rsidP="002558BF">
      <m:oMathPara>
        <m:oMath>
          <m:r>
            <w:rPr>
              <w:rFonts w:ascii="Cambria Math" w:hAnsi="Cambria Math"/>
            </w:rPr>
            <m:t>VI</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2</m:t>
                  </m:r>
                </m:sup>
              </m:sSubSup>
            </m:den>
          </m:f>
        </m:oMath>
      </m:oMathPara>
    </w:p>
    <w:p w:rsidR="00696799" w:rsidRDefault="00696799" w:rsidP="002558BF">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2</m:t>
            </m:r>
          </m:sup>
        </m:sSubSup>
      </m:oMath>
      <w:r>
        <w:t xml:space="preserve"> is the </w:t>
      </w:r>
      <m:oMath>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value obtained </w:t>
      </w:r>
      <w:r w:rsidR="00BC5D53">
        <w:t xml:space="preserve">by regressing the </w:t>
      </w:r>
      <m:oMath>
        <m:r>
          <w:rPr>
            <w:rFonts w:ascii="Cambria Math" w:hAnsi="Cambria Math"/>
            <w:sz w:val="20"/>
          </w:rPr>
          <m:t>k</m:t>
        </m:r>
      </m:oMath>
      <w:proofErr w:type="gramStart"/>
      <w:r w:rsidR="00BC5D53">
        <w:rPr>
          <w:sz w:val="20"/>
          <w:vertAlign w:val="superscript"/>
        </w:rPr>
        <w:t>th</w:t>
      </w:r>
      <w:proofErr w:type="gramEnd"/>
      <w:r w:rsidR="00BC5D53">
        <w:rPr>
          <w:sz w:val="20"/>
        </w:rPr>
        <w:t xml:space="preserve"> </w:t>
      </w:r>
      <w:r w:rsidR="00BC5D53" w:rsidRPr="00BC5D53">
        <w:t>predict</w:t>
      </w:r>
      <w:r w:rsidR="00BC5D53" w:rsidRPr="007F01B8">
        <w:t xml:space="preserve">or. </w:t>
      </w:r>
      <w:r w:rsidR="007F01B8" w:rsidRPr="007F01B8">
        <w:t>The VIF is a measure of how much</w:t>
      </w:r>
      <w:r w:rsidR="007F01B8">
        <w:t xml:space="preserve"> the variance of the estimated regression coefficient </w:t>
      </w:r>
      <m:oMath>
        <m:sSub>
          <m:sSubPr>
            <m:ctrlPr>
              <w:rPr>
                <w:rFonts w:ascii="Cambria Math" w:hAnsi="Cambria Math"/>
                <w:i/>
              </w:rPr>
            </m:ctrlPr>
          </m:sSubPr>
          <m:e>
            <m:r>
              <w:rPr>
                <w:rFonts w:ascii="Cambria Math" w:hAnsi="Cambria Math"/>
              </w:rPr>
              <m:t>β</m:t>
            </m:r>
          </m:e>
          <m:sub>
            <m:r>
              <w:rPr>
                <w:rFonts w:ascii="Cambria Math" w:hAnsi="Cambria Math"/>
              </w:rPr>
              <m:t>k</m:t>
            </m:r>
          </m:sub>
        </m:sSub>
      </m:oMath>
      <w:r w:rsidR="007F01B8">
        <w:t xml:space="preserve"> is “inflated” by the existence of correlation among the predictors in the model. A VIF of 1 means that there is no correlation among the</w:t>
      </w:r>
      <w:r w:rsidR="007F01B8" w:rsidRPr="007F01B8">
        <w:t xml:space="preserve"> </w:t>
      </w:r>
      <m:oMath>
        <m:r>
          <w:rPr>
            <w:rFonts w:ascii="Cambria Math" w:hAnsi="Cambria Math"/>
            <w:sz w:val="20"/>
          </w:rPr>
          <m:t>k</m:t>
        </m:r>
      </m:oMath>
      <w:proofErr w:type="gramStart"/>
      <w:r w:rsidR="007F01B8">
        <w:rPr>
          <w:sz w:val="20"/>
          <w:vertAlign w:val="superscript"/>
        </w:rPr>
        <w:t>th</w:t>
      </w:r>
      <w:proofErr w:type="gramEnd"/>
      <w:r w:rsidR="007F01B8">
        <w:rPr>
          <w:sz w:val="20"/>
        </w:rPr>
        <w:t xml:space="preserve"> </w:t>
      </w:r>
      <w:r w:rsidR="007F01B8" w:rsidRPr="00BC5D53">
        <w:t>predict</w:t>
      </w:r>
      <w:r w:rsidR="007F01B8" w:rsidRPr="007F01B8">
        <w:t>or</w:t>
      </w:r>
      <w:r w:rsidR="007F01B8">
        <w:t xml:space="preserve"> and the remaining predictors, and so the variance of </w:t>
      </w:r>
      <m:oMath>
        <m:sSub>
          <m:sSubPr>
            <m:ctrlPr>
              <w:rPr>
                <w:rFonts w:ascii="Cambria Math" w:hAnsi="Cambria Math"/>
                <w:i/>
              </w:rPr>
            </m:ctrlPr>
          </m:sSubPr>
          <m:e>
            <m:r>
              <w:rPr>
                <w:rFonts w:ascii="Cambria Math" w:hAnsi="Cambria Math"/>
              </w:rPr>
              <m:t>β</m:t>
            </m:r>
          </m:e>
          <m:sub>
            <m:r>
              <w:rPr>
                <w:rFonts w:ascii="Cambria Math" w:hAnsi="Cambria Math"/>
              </w:rPr>
              <m:t>k</m:t>
            </m:r>
          </m:sub>
        </m:sSub>
      </m:oMath>
      <w:r w:rsidR="007F01B8">
        <w:t xml:space="preserve"> is not inflated. The general rule of thumb is that VIFs exceeding 4 warrant further investigation, while VIFs exceeding 10 are signs of serious multicollinearity.</w:t>
      </w:r>
      <w:r w:rsidR="008F1B1F">
        <w:t xml:space="preserve"> Tolerance is 1/VIF. If a VIF exceeds 10, then the tolerance is less than 0.01.</w:t>
      </w:r>
      <w:r w:rsidR="00D540AE">
        <w:t xml:space="preserve"> If a predictor has a high variance inflation, then it has a small tolerance.</w:t>
      </w:r>
    </w:p>
    <w:p w:rsidR="00D540AE" w:rsidRPr="007F01B8" w:rsidRDefault="00D540AE" w:rsidP="002558BF">
      <w:bookmarkStart w:id="0" w:name="_GoBack"/>
      <w:bookmarkEnd w:id="0"/>
    </w:p>
    <w:p w:rsidR="00857EB1" w:rsidRDefault="00857EB1" w:rsidP="00857EB1">
      <w:pPr>
        <w:pStyle w:val="Heading2"/>
      </w:pPr>
      <w:r>
        <w:t>Goodness of fit</w:t>
      </w:r>
    </w:p>
    <w:p w:rsidR="00857EB1" w:rsidRDefault="00857EB1" w:rsidP="00857EB1">
      <w:r>
        <w:t xml:space="preserve">If the </w:t>
      </w:r>
      <m:oMath>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value is high, that means the multiple-regression model fits the data well. Otherwise, the model does not fit the data well.</w:t>
      </w:r>
    </w:p>
    <w:p w:rsidR="00857EB1" w:rsidRDefault="00857EB1" w:rsidP="00857EB1">
      <w:r>
        <w:t>There are three types of models: forward select, backward selection and stepwise selection.</w:t>
      </w:r>
    </w:p>
    <w:p w:rsidR="00857EB1" w:rsidRDefault="00857EB1" w:rsidP="00857EB1">
      <w:r>
        <w:t>The forward</w:t>
      </w:r>
      <w:r w:rsidR="00F30866">
        <w:t xml:space="preserve"> selection procedures are as following:</w:t>
      </w:r>
    </w:p>
    <w:p w:rsidR="00F30866" w:rsidRDefault="00F30866" w:rsidP="00F30866">
      <w:pPr>
        <w:pStyle w:val="ListParagraph"/>
        <w:numPr>
          <w:ilvl w:val="0"/>
          <w:numId w:val="2"/>
        </w:numPr>
      </w:pPr>
      <w:r>
        <w:lastRenderedPageBreak/>
        <w:t>Start with no variables in the model</w:t>
      </w:r>
    </w:p>
    <w:p w:rsidR="00F30866" w:rsidRDefault="00F30866" w:rsidP="00F30866">
      <w:pPr>
        <w:pStyle w:val="ListParagraph"/>
        <w:numPr>
          <w:ilvl w:val="0"/>
          <w:numId w:val="2"/>
        </w:numPr>
      </w:pPr>
      <w:r>
        <w:t xml:space="preserve">For all predictors not in the model, check their p-value for significance if they are added to the model. Choose the one with lowest p-value less than </w:t>
      </w:r>
      <m:oMath>
        <m:sSub>
          <m:sSubPr>
            <m:ctrlPr>
              <w:rPr>
                <w:rFonts w:ascii="Cambria Math" w:hAnsi="Cambria Math"/>
                <w:i/>
              </w:rPr>
            </m:ctrlPr>
          </m:sSubPr>
          <m:e>
            <m:r>
              <w:rPr>
                <w:rFonts w:ascii="Cambria Math" w:hAnsi="Cambria Math"/>
              </w:rPr>
              <m:t>α</m:t>
            </m:r>
          </m:e>
          <m:sub>
            <m:r>
              <w:rPr>
                <w:rFonts w:ascii="Cambria Math" w:hAnsi="Cambria Math"/>
              </w:rPr>
              <m:t>critical</m:t>
            </m:r>
          </m:sub>
        </m:sSub>
      </m:oMath>
    </w:p>
    <w:p w:rsidR="00F30866" w:rsidRPr="00857EB1" w:rsidRDefault="00F30866" w:rsidP="00F30866">
      <w:pPr>
        <w:pStyle w:val="ListParagraph"/>
        <w:numPr>
          <w:ilvl w:val="0"/>
          <w:numId w:val="2"/>
        </w:numPr>
      </w:pPr>
      <w:r>
        <w:t>Continue until no new predictors can be added.</w:t>
      </w:r>
    </w:p>
    <w:p w:rsidR="00035EF1" w:rsidRDefault="00F30866" w:rsidP="00035EF1">
      <w:r>
        <w:t xml:space="preserve">Where </w:t>
      </w:r>
      <m:oMath>
        <m:sSub>
          <m:sSubPr>
            <m:ctrlPr>
              <w:rPr>
                <w:rFonts w:ascii="Cambria Math" w:hAnsi="Cambria Math"/>
                <w:i/>
              </w:rPr>
            </m:ctrlPr>
          </m:sSubPr>
          <m:e>
            <m:r>
              <w:rPr>
                <w:rFonts w:ascii="Cambria Math" w:hAnsi="Cambria Math"/>
              </w:rPr>
              <m:t>α</m:t>
            </m:r>
          </m:e>
          <m:sub>
            <m:r>
              <w:rPr>
                <w:rFonts w:ascii="Cambria Math" w:hAnsi="Cambria Math"/>
              </w:rPr>
              <m:t>critical</m:t>
            </m:r>
          </m:sub>
        </m:sSub>
      </m:oMath>
      <w:r>
        <w:t>is sometimes called the “p-to-remove” and does not have to be 0.05 always. If prediction performance is the goal, then 0.15 to 0.20 cut-off may work best, although methods designed more directly for optimal prediction should be preferred.</w:t>
      </w:r>
    </w:p>
    <w:p w:rsidR="00715318" w:rsidRDefault="00715318" w:rsidP="00035EF1">
      <w:r>
        <w:t>The backward selection procedures are similar to the forward selection, but just going backwards:</w:t>
      </w:r>
    </w:p>
    <w:p w:rsidR="00715318" w:rsidRDefault="00715318" w:rsidP="00715318">
      <w:pPr>
        <w:pStyle w:val="ListParagraph"/>
        <w:numPr>
          <w:ilvl w:val="0"/>
          <w:numId w:val="3"/>
        </w:numPr>
      </w:pPr>
      <w:r>
        <w:t>Start with all the predictors in the model</w:t>
      </w:r>
    </w:p>
    <w:p w:rsidR="00715318" w:rsidRDefault="00715318" w:rsidP="00715318">
      <w:pPr>
        <w:pStyle w:val="ListParagraph"/>
        <w:numPr>
          <w:ilvl w:val="0"/>
          <w:numId w:val="3"/>
        </w:numPr>
      </w:pPr>
      <w:r>
        <w:t xml:space="preserve">Remove the predictors with the highest p-value greater than </w:t>
      </w:r>
      <m:oMath>
        <m:sSub>
          <m:sSubPr>
            <m:ctrlPr>
              <w:rPr>
                <w:rFonts w:ascii="Cambria Math" w:hAnsi="Cambria Math"/>
                <w:i/>
              </w:rPr>
            </m:ctrlPr>
          </m:sSubPr>
          <m:e>
            <m:r>
              <w:rPr>
                <w:rFonts w:ascii="Cambria Math" w:hAnsi="Cambria Math"/>
              </w:rPr>
              <m:t>α</m:t>
            </m:r>
          </m:e>
          <m:sub>
            <m:r>
              <w:rPr>
                <w:rFonts w:ascii="Cambria Math" w:hAnsi="Cambria Math"/>
              </w:rPr>
              <m:t>critical</m:t>
            </m:r>
          </m:sub>
        </m:sSub>
      </m:oMath>
    </w:p>
    <w:p w:rsidR="00715318" w:rsidRDefault="00715318" w:rsidP="00715318">
      <w:pPr>
        <w:pStyle w:val="ListParagraph"/>
        <w:numPr>
          <w:ilvl w:val="0"/>
          <w:numId w:val="3"/>
        </w:numPr>
      </w:pPr>
      <w:r>
        <w:t>Refit the model and go to 2</w:t>
      </w:r>
    </w:p>
    <w:p w:rsidR="00715318" w:rsidRDefault="00715318" w:rsidP="00715318">
      <w:pPr>
        <w:pStyle w:val="ListParagraph"/>
        <w:numPr>
          <w:ilvl w:val="0"/>
          <w:numId w:val="3"/>
        </w:numPr>
      </w:pPr>
      <w:r>
        <w:t xml:space="preserve">Stop when all p-values are less than </w:t>
      </w:r>
      <m:oMath>
        <m:sSub>
          <m:sSubPr>
            <m:ctrlPr>
              <w:rPr>
                <w:rFonts w:ascii="Cambria Math" w:hAnsi="Cambria Math"/>
                <w:i/>
              </w:rPr>
            </m:ctrlPr>
          </m:sSubPr>
          <m:e>
            <m:r>
              <w:rPr>
                <w:rFonts w:ascii="Cambria Math" w:hAnsi="Cambria Math"/>
              </w:rPr>
              <m:t>α</m:t>
            </m:r>
          </m:e>
          <m:sub>
            <m:r>
              <w:rPr>
                <w:rFonts w:ascii="Cambria Math" w:hAnsi="Cambria Math"/>
              </w:rPr>
              <m:t>critical</m:t>
            </m:r>
          </m:sub>
        </m:sSub>
      </m:oMath>
    </w:p>
    <w:p w:rsidR="00715318" w:rsidRDefault="00715318" w:rsidP="00715318">
      <w:r>
        <w:t xml:space="preserve">The stepwise selection is a combination of forward and backward selections. This addresses the situation where variables are added or removed early in the process and we want to change our mind about them later. At each stage a variable may be added or removed and there are several variations on exactly how this is done. </w:t>
      </w:r>
    </w:p>
    <w:p w:rsidR="00715318" w:rsidRDefault="00715318" w:rsidP="00715318">
      <w:pPr>
        <w:pStyle w:val="ListParagraph"/>
        <w:numPr>
          <w:ilvl w:val="0"/>
          <w:numId w:val="4"/>
        </w:numPr>
      </w:pPr>
      <w:r>
        <w:t xml:space="preserve">Start with either no variables in the model and proceed forward or with all variables in the model and proceed backward. </w:t>
      </w:r>
    </w:p>
    <w:p w:rsidR="00715318" w:rsidRDefault="00715318" w:rsidP="00715318">
      <w:pPr>
        <w:pStyle w:val="ListParagraph"/>
        <w:numPr>
          <w:ilvl w:val="0"/>
          <w:numId w:val="4"/>
        </w:numPr>
      </w:pPr>
      <w:r>
        <w:t>Remove the predictor with the highest p-value and add the add the predictor with the lowest p-value</w:t>
      </w:r>
    </w:p>
    <w:p w:rsidR="008C13E7" w:rsidRDefault="007C3566" w:rsidP="00715318">
      <w:pPr>
        <w:pStyle w:val="ListParagraph"/>
        <w:numPr>
          <w:ilvl w:val="0"/>
          <w:numId w:val="4"/>
        </w:numPr>
      </w:pPr>
      <w:r>
        <w:t>Refit the model and go to 2</w:t>
      </w:r>
    </w:p>
    <w:p w:rsidR="00715318" w:rsidRDefault="005A74DA" w:rsidP="00715318">
      <w:r>
        <w:t xml:space="preserve">In the process of backward, forward or stepwise selection, an adjusted </w:t>
      </w:r>
      <m:oMath>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value is generated. That is the value indicating whether adding or removing a variable will increase the fitness of the model.</w:t>
      </w:r>
    </w:p>
    <w:p w:rsidR="00AE3057" w:rsidRDefault="00AE3057" w:rsidP="00AE3057">
      <w:pPr>
        <w:pStyle w:val="Heading2"/>
      </w:pPr>
      <w:r>
        <w:t>Residual plot</w:t>
      </w:r>
    </w:p>
    <w:p w:rsidR="00100DDE" w:rsidRDefault="00100DDE" w:rsidP="00AE3057">
      <w:r>
        <w:t>The same assumptions as the simple linear regression</w:t>
      </w:r>
      <w:r w:rsidR="00101746">
        <w:t xml:space="preserve"> apply for multiple regression:</w:t>
      </w:r>
    </w:p>
    <w:p w:rsidR="00101746" w:rsidRDefault="00101746" w:rsidP="00AE3057">
      <w:r>
        <w:t xml:space="preserve">Given the values of all other independent </w:t>
      </w:r>
      <w:proofErr w:type="gramStart"/>
      <w:r>
        <w:t xml:space="preserve">variables </w:t>
      </w:r>
      <w:proofErr w:type="gramEnd"/>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l-1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l+1</m:t>
            </m:r>
          </m:sub>
        </m:sSub>
        <m:r>
          <w:rPr>
            <w:rFonts w:ascii="Cambria Math" w:hAnsi="Cambria Math"/>
          </w:rPr>
          <m:t xml:space="preserve">, …, </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t xml:space="preserve">, </w:t>
      </w:r>
    </w:p>
    <w:p w:rsidR="00101746" w:rsidRDefault="00101746" w:rsidP="00101746">
      <w:pPr>
        <w:pStyle w:val="ListParagraph"/>
        <w:numPr>
          <w:ilvl w:val="0"/>
          <w:numId w:val="6"/>
        </w:numPr>
      </w:pPr>
      <w:r>
        <w:t xml:space="preserve">The average value of y is linearly related to </w:t>
      </w:r>
      <m:oMath>
        <m:sSub>
          <m:sSubPr>
            <m:ctrlPr>
              <w:rPr>
                <w:rFonts w:ascii="Cambria Math" w:hAnsi="Cambria Math"/>
                <w:i/>
              </w:rPr>
            </m:ctrlPr>
          </m:sSubPr>
          <m:e>
            <m:r>
              <w:rPr>
                <w:rFonts w:ascii="Cambria Math" w:hAnsi="Cambria Math"/>
              </w:rPr>
              <m:t>x</m:t>
            </m:r>
          </m:e>
          <m:sub>
            <m:r>
              <w:rPr>
                <w:rFonts w:ascii="Cambria Math" w:hAnsi="Cambria Math"/>
              </w:rPr>
              <m:t>l</m:t>
            </m:r>
          </m:sub>
        </m:sSub>
      </m:oMath>
    </w:p>
    <w:p w:rsidR="00101746" w:rsidRDefault="00101746" w:rsidP="00101746">
      <w:pPr>
        <w:pStyle w:val="ListParagraph"/>
        <w:numPr>
          <w:ilvl w:val="0"/>
          <w:numId w:val="6"/>
        </w:numPr>
      </w:pPr>
      <w:r>
        <w:t>The variance of y is constant</w:t>
      </w:r>
    </w:p>
    <w:p w:rsidR="00101746" w:rsidRDefault="00101746" w:rsidP="00101746">
      <w:pPr>
        <w:pStyle w:val="ListParagraph"/>
        <w:numPr>
          <w:ilvl w:val="0"/>
          <w:numId w:val="6"/>
        </w:numPr>
      </w:pPr>
      <w:r>
        <w:t>Y is normally distributed</w:t>
      </w:r>
    </w:p>
    <w:p w:rsidR="00FC14FC" w:rsidRDefault="00FC14FC" w:rsidP="00FC14FC">
      <w:r>
        <w:rPr>
          <w:noProof/>
        </w:rPr>
        <w:lastRenderedPageBreak/>
        <w:drawing>
          <wp:inline distT="0" distB="0" distL="0" distR="0">
            <wp:extent cx="4003020" cy="2990850"/>
            <wp:effectExtent l="0" t="0" r="0" b="0"/>
            <wp:docPr id="1" name="Picture 1" descr="http://i1.wp.com/condor.depaul.edu/sjost/it223/documents/resid-plo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wp.com/condor.depaul.edu/sjost/it223/documents/resid-plo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3422" cy="3013565"/>
                    </a:xfrm>
                    <a:prstGeom prst="rect">
                      <a:avLst/>
                    </a:prstGeom>
                    <a:noFill/>
                    <a:ln>
                      <a:noFill/>
                    </a:ln>
                  </pic:spPr>
                </pic:pic>
              </a:graphicData>
            </a:graphic>
          </wp:inline>
        </w:drawing>
      </w:r>
    </w:p>
    <w:p w:rsidR="00FC14FC" w:rsidRDefault="00FC14FC" w:rsidP="00FC14FC">
      <w:r>
        <w:t xml:space="preserve">Source: </w:t>
      </w:r>
      <w:hyperlink r:id="rId6" w:history="1">
        <w:r w:rsidRPr="00D77E9E">
          <w:rPr>
            <w:rStyle w:val="Hyperlink"/>
          </w:rPr>
          <w:t>www.r-blogers.com</w:t>
        </w:r>
      </w:hyperlink>
    </w:p>
    <w:p w:rsidR="00FC14FC" w:rsidRDefault="00FC14FC" w:rsidP="00FC14FC">
      <w:r>
        <w:t>The first graph shows a good fit of linearity and equal variances. The second and third graph show a violation of linearity. The last three graphs show a violation to the equal variances assumption.</w:t>
      </w:r>
    </w:p>
    <w:p w:rsidR="00101746" w:rsidRDefault="00101746" w:rsidP="00101746">
      <w:r>
        <w:t>A residual plot with no drift or curvy pattern shows a good sign of linearity. A residual plot of no funnel shape shows a good satisfaction of equal variances. A Q-Q plot of points following a straight line shows a good satisfaction of normality.</w:t>
      </w:r>
    </w:p>
    <w:p w:rsidR="00101746" w:rsidRDefault="00E461F9" w:rsidP="00101746">
      <w:r>
        <w:t xml:space="preserve">A partial residual plot characterizing the relationship between the dependent variable y and a specific independent variable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t xml:space="preserve"> in a multiple regression setting is constructed as follows:</w:t>
      </w:r>
    </w:p>
    <w:p w:rsidR="00E461F9" w:rsidRDefault="00E461F9" w:rsidP="00E461F9">
      <w:pPr>
        <w:pStyle w:val="ListParagraph"/>
        <w:numPr>
          <w:ilvl w:val="0"/>
          <w:numId w:val="7"/>
        </w:numPr>
      </w:pPr>
      <w:r>
        <w:t xml:space="preserve">A multiple regression is performed of y on all predictors other than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t xml:space="preserve"> and the residuals are saved</w:t>
      </w:r>
    </w:p>
    <w:p w:rsidR="00E461F9" w:rsidRDefault="00E461F9" w:rsidP="00E461F9">
      <w:pPr>
        <w:pStyle w:val="ListParagraph"/>
        <w:numPr>
          <w:ilvl w:val="0"/>
          <w:numId w:val="7"/>
        </w:numPr>
      </w:pPr>
      <w:r>
        <w:t xml:space="preserve">A multiple regression is performed of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t xml:space="preserve"> on all other predictors and the residuals are saved</w:t>
      </w:r>
    </w:p>
    <w:p w:rsidR="00E461F9" w:rsidRPr="00AE3057" w:rsidRDefault="00E461F9" w:rsidP="00E461F9">
      <w:pPr>
        <w:pStyle w:val="ListParagraph"/>
        <w:numPr>
          <w:ilvl w:val="0"/>
          <w:numId w:val="7"/>
        </w:numPr>
      </w:pPr>
      <w:r>
        <w:t>The partial residual plot is a scatter plot of the residuals in step 1 on the y-axis against the residuals in step 2 on the x-axis</w:t>
      </w:r>
    </w:p>
    <w:sectPr w:rsidR="00E461F9" w:rsidRPr="00AE30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98"/>
    <w:multiLevelType w:val="hybridMultilevel"/>
    <w:tmpl w:val="8DCE7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61F2F"/>
    <w:multiLevelType w:val="hybridMultilevel"/>
    <w:tmpl w:val="EF60B7A8"/>
    <w:lvl w:ilvl="0" w:tplc="5CB295A8">
      <w:start w:val="1"/>
      <w:numFmt w:val="bullet"/>
      <w:lvlText w:val="•"/>
      <w:lvlJc w:val="left"/>
      <w:pPr>
        <w:tabs>
          <w:tab w:val="num" w:pos="720"/>
        </w:tabs>
        <w:ind w:left="720" w:hanging="360"/>
      </w:pPr>
      <w:rPr>
        <w:rFonts w:ascii="Arial" w:hAnsi="Arial" w:hint="default"/>
      </w:rPr>
    </w:lvl>
    <w:lvl w:ilvl="1" w:tplc="C8B671FA" w:tentative="1">
      <w:start w:val="1"/>
      <w:numFmt w:val="bullet"/>
      <w:lvlText w:val="•"/>
      <w:lvlJc w:val="left"/>
      <w:pPr>
        <w:tabs>
          <w:tab w:val="num" w:pos="1440"/>
        </w:tabs>
        <w:ind w:left="1440" w:hanging="360"/>
      </w:pPr>
      <w:rPr>
        <w:rFonts w:ascii="Arial" w:hAnsi="Arial" w:hint="default"/>
      </w:rPr>
    </w:lvl>
    <w:lvl w:ilvl="2" w:tplc="F956130E" w:tentative="1">
      <w:start w:val="1"/>
      <w:numFmt w:val="bullet"/>
      <w:lvlText w:val="•"/>
      <w:lvlJc w:val="left"/>
      <w:pPr>
        <w:tabs>
          <w:tab w:val="num" w:pos="2160"/>
        </w:tabs>
        <w:ind w:left="2160" w:hanging="360"/>
      </w:pPr>
      <w:rPr>
        <w:rFonts w:ascii="Arial" w:hAnsi="Arial" w:hint="default"/>
      </w:rPr>
    </w:lvl>
    <w:lvl w:ilvl="3" w:tplc="4754DA62" w:tentative="1">
      <w:start w:val="1"/>
      <w:numFmt w:val="bullet"/>
      <w:lvlText w:val="•"/>
      <w:lvlJc w:val="left"/>
      <w:pPr>
        <w:tabs>
          <w:tab w:val="num" w:pos="2880"/>
        </w:tabs>
        <w:ind w:left="2880" w:hanging="360"/>
      </w:pPr>
      <w:rPr>
        <w:rFonts w:ascii="Arial" w:hAnsi="Arial" w:hint="default"/>
      </w:rPr>
    </w:lvl>
    <w:lvl w:ilvl="4" w:tplc="79AE7250" w:tentative="1">
      <w:start w:val="1"/>
      <w:numFmt w:val="bullet"/>
      <w:lvlText w:val="•"/>
      <w:lvlJc w:val="left"/>
      <w:pPr>
        <w:tabs>
          <w:tab w:val="num" w:pos="3600"/>
        </w:tabs>
        <w:ind w:left="3600" w:hanging="360"/>
      </w:pPr>
      <w:rPr>
        <w:rFonts w:ascii="Arial" w:hAnsi="Arial" w:hint="default"/>
      </w:rPr>
    </w:lvl>
    <w:lvl w:ilvl="5" w:tplc="C2744F8C" w:tentative="1">
      <w:start w:val="1"/>
      <w:numFmt w:val="bullet"/>
      <w:lvlText w:val="•"/>
      <w:lvlJc w:val="left"/>
      <w:pPr>
        <w:tabs>
          <w:tab w:val="num" w:pos="4320"/>
        </w:tabs>
        <w:ind w:left="4320" w:hanging="360"/>
      </w:pPr>
      <w:rPr>
        <w:rFonts w:ascii="Arial" w:hAnsi="Arial" w:hint="default"/>
      </w:rPr>
    </w:lvl>
    <w:lvl w:ilvl="6" w:tplc="2B8AD8F2" w:tentative="1">
      <w:start w:val="1"/>
      <w:numFmt w:val="bullet"/>
      <w:lvlText w:val="•"/>
      <w:lvlJc w:val="left"/>
      <w:pPr>
        <w:tabs>
          <w:tab w:val="num" w:pos="5040"/>
        </w:tabs>
        <w:ind w:left="5040" w:hanging="360"/>
      </w:pPr>
      <w:rPr>
        <w:rFonts w:ascii="Arial" w:hAnsi="Arial" w:hint="default"/>
      </w:rPr>
    </w:lvl>
    <w:lvl w:ilvl="7" w:tplc="778A8F94" w:tentative="1">
      <w:start w:val="1"/>
      <w:numFmt w:val="bullet"/>
      <w:lvlText w:val="•"/>
      <w:lvlJc w:val="left"/>
      <w:pPr>
        <w:tabs>
          <w:tab w:val="num" w:pos="5760"/>
        </w:tabs>
        <w:ind w:left="5760" w:hanging="360"/>
      </w:pPr>
      <w:rPr>
        <w:rFonts w:ascii="Arial" w:hAnsi="Arial" w:hint="default"/>
      </w:rPr>
    </w:lvl>
    <w:lvl w:ilvl="8" w:tplc="C7FCCB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CE2D16"/>
    <w:multiLevelType w:val="hybridMultilevel"/>
    <w:tmpl w:val="E2C2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213BC8"/>
    <w:multiLevelType w:val="hybridMultilevel"/>
    <w:tmpl w:val="6F207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2B7605"/>
    <w:multiLevelType w:val="hybridMultilevel"/>
    <w:tmpl w:val="00E81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0D49E2"/>
    <w:multiLevelType w:val="hybridMultilevel"/>
    <w:tmpl w:val="08F29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7B555F"/>
    <w:multiLevelType w:val="hybridMultilevel"/>
    <w:tmpl w:val="FE9EB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9D"/>
    <w:rsid w:val="00017FC1"/>
    <w:rsid w:val="00024D9B"/>
    <w:rsid w:val="00035EF1"/>
    <w:rsid w:val="00091B06"/>
    <w:rsid w:val="00100DDE"/>
    <w:rsid w:val="00101746"/>
    <w:rsid w:val="00135A1C"/>
    <w:rsid w:val="002558BF"/>
    <w:rsid w:val="004E4CF4"/>
    <w:rsid w:val="00556E9D"/>
    <w:rsid w:val="005A74DA"/>
    <w:rsid w:val="005F6510"/>
    <w:rsid w:val="00696799"/>
    <w:rsid w:val="006D37E6"/>
    <w:rsid w:val="00715318"/>
    <w:rsid w:val="007C3566"/>
    <w:rsid w:val="007F01B8"/>
    <w:rsid w:val="00857EB1"/>
    <w:rsid w:val="00861B47"/>
    <w:rsid w:val="008C13E7"/>
    <w:rsid w:val="008F1B1F"/>
    <w:rsid w:val="00905C9F"/>
    <w:rsid w:val="009E68A8"/>
    <w:rsid w:val="00A26CD7"/>
    <w:rsid w:val="00A92897"/>
    <w:rsid w:val="00AE3057"/>
    <w:rsid w:val="00B16B6F"/>
    <w:rsid w:val="00BC5D53"/>
    <w:rsid w:val="00BC7E62"/>
    <w:rsid w:val="00BE391A"/>
    <w:rsid w:val="00C0644D"/>
    <w:rsid w:val="00C156A5"/>
    <w:rsid w:val="00CC2BDB"/>
    <w:rsid w:val="00D26773"/>
    <w:rsid w:val="00D50595"/>
    <w:rsid w:val="00D540AE"/>
    <w:rsid w:val="00DA5BE4"/>
    <w:rsid w:val="00DC768D"/>
    <w:rsid w:val="00E2171C"/>
    <w:rsid w:val="00E461F9"/>
    <w:rsid w:val="00ED7A62"/>
    <w:rsid w:val="00EE3350"/>
    <w:rsid w:val="00F05A70"/>
    <w:rsid w:val="00F30866"/>
    <w:rsid w:val="00F33E26"/>
    <w:rsid w:val="00FC1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75B18-6ECB-4BFB-B899-C6988FE7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61B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61B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61B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B4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861B4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61B47"/>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861B47"/>
    <w:rPr>
      <w:color w:val="808080"/>
    </w:rPr>
  </w:style>
  <w:style w:type="paragraph" w:styleId="ListParagraph">
    <w:name w:val="List Paragraph"/>
    <w:basedOn w:val="Normal"/>
    <w:uiPriority w:val="34"/>
    <w:qFormat/>
    <w:rsid w:val="00F30866"/>
    <w:pPr>
      <w:ind w:left="720"/>
      <w:contextualSpacing/>
    </w:pPr>
  </w:style>
  <w:style w:type="character" w:styleId="Hyperlink">
    <w:name w:val="Hyperlink"/>
    <w:basedOn w:val="DefaultParagraphFont"/>
    <w:uiPriority w:val="99"/>
    <w:unhideWhenUsed/>
    <w:rsid w:val="00FC14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428087">
      <w:bodyDiv w:val="1"/>
      <w:marLeft w:val="0"/>
      <w:marRight w:val="0"/>
      <w:marTop w:val="0"/>
      <w:marBottom w:val="0"/>
      <w:divBdr>
        <w:top w:val="none" w:sz="0" w:space="0" w:color="auto"/>
        <w:left w:val="none" w:sz="0" w:space="0" w:color="auto"/>
        <w:bottom w:val="none" w:sz="0" w:space="0" w:color="auto"/>
        <w:right w:val="none" w:sz="0" w:space="0" w:color="auto"/>
      </w:divBdr>
      <w:divsChild>
        <w:div w:id="1475295012">
          <w:marLeft w:val="547"/>
          <w:marRight w:val="0"/>
          <w:marTop w:val="144"/>
          <w:marBottom w:val="0"/>
          <w:divBdr>
            <w:top w:val="none" w:sz="0" w:space="0" w:color="auto"/>
            <w:left w:val="none" w:sz="0" w:space="0" w:color="auto"/>
            <w:bottom w:val="none" w:sz="0" w:space="0" w:color="auto"/>
            <w:right w:val="none" w:sz="0" w:space="0" w:color="auto"/>
          </w:divBdr>
        </w:div>
        <w:div w:id="939021157">
          <w:marLeft w:val="547"/>
          <w:marRight w:val="0"/>
          <w:marTop w:val="144"/>
          <w:marBottom w:val="0"/>
          <w:divBdr>
            <w:top w:val="none" w:sz="0" w:space="0" w:color="auto"/>
            <w:left w:val="none" w:sz="0" w:space="0" w:color="auto"/>
            <w:bottom w:val="none" w:sz="0" w:space="0" w:color="auto"/>
            <w:right w:val="none" w:sz="0" w:space="0" w:color="auto"/>
          </w:divBdr>
        </w:div>
        <w:div w:id="1637301254">
          <w:marLeft w:val="547"/>
          <w:marRight w:val="0"/>
          <w:marTop w:val="144"/>
          <w:marBottom w:val="0"/>
          <w:divBdr>
            <w:top w:val="none" w:sz="0" w:space="0" w:color="auto"/>
            <w:left w:val="none" w:sz="0" w:space="0" w:color="auto"/>
            <w:bottom w:val="none" w:sz="0" w:space="0" w:color="auto"/>
            <w:right w:val="none" w:sz="0" w:space="0" w:color="auto"/>
          </w:divBdr>
        </w:div>
        <w:div w:id="737939531">
          <w:marLeft w:val="547"/>
          <w:marRight w:val="0"/>
          <w:marTop w:val="144"/>
          <w:marBottom w:val="0"/>
          <w:divBdr>
            <w:top w:val="none" w:sz="0" w:space="0" w:color="auto"/>
            <w:left w:val="none" w:sz="0" w:space="0" w:color="auto"/>
            <w:bottom w:val="none" w:sz="0" w:space="0" w:color="auto"/>
            <w:right w:val="none" w:sz="0" w:space="0" w:color="auto"/>
          </w:divBdr>
        </w:div>
        <w:div w:id="188844919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blogers.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1005</TotalTime>
  <Pages>5</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Metropolitan State University</Company>
  <LinksUpToDate>false</LinksUpToDate>
  <CharactersWithSpaces>10372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Wei</dc:creator>
  <cp:keywords/>
  <dc:description/>
  <cp:lastModifiedBy>Wei Wei</cp:lastModifiedBy>
  <cp:revision>43</cp:revision>
  <dcterms:created xsi:type="dcterms:W3CDTF">2016-06-29T11:17:00Z</dcterms:created>
  <dcterms:modified xsi:type="dcterms:W3CDTF">2016-07-06T22:52:00Z</dcterms:modified>
</cp:coreProperties>
</file>